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4FBE" w:rsidRDefault="00387489">
      <w:pPr>
        <w:rPr>
          <w:rFonts w:ascii="Helvetica Neue" w:eastAsia="Helvetica Neue" w:hAnsi="Helvetica Neue" w:cs="Helvetica Neue"/>
          <w:b/>
          <w:sz w:val="28"/>
          <w:szCs w:val="28"/>
        </w:rPr>
      </w:pPr>
      <w:bookmarkStart w:id="0" w:name="_GoBack"/>
      <w:bookmarkEnd w:id="0"/>
      <w:r>
        <w:rPr>
          <w:rFonts w:ascii="Helvetica Neue" w:eastAsia="Helvetica Neue" w:hAnsi="Helvetica Neue" w:cs="Helvetica Neue"/>
          <w:b/>
          <w:sz w:val="28"/>
          <w:szCs w:val="28"/>
        </w:rPr>
        <w:t xml:space="preserve">Modeling and Measuring Ecosystem Biodiversity </w:t>
      </w:r>
    </w:p>
    <w:p w:rsidR="00374FBE" w:rsidRDefault="00387489">
      <w:pPr>
        <w:rPr>
          <w:rFonts w:ascii="Helvetica Neue" w:eastAsia="Helvetica Neue" w:hAnsi="Helvetica Neue" w:cs="Helvetica Neue"/>
        </w:rPr>
      </w:pPr>
      <w:r>
        <w:rPr>
          <w:rFonts w:ascii="Helvetica Neue" w:eastAsia="Helvetica Neue" w:hAnsi="Helvetica Neue" w:cs="Helvetica Neue"/>
        </w:rPr>
        <w:t xml:space="preserve">AP Biology </w:t>
      </w:r>
    </w:p>
    <w:p w:rsidR="00374FBE" w:rsidRDefault="00374FBE">
      <w:pPr>
        <w:rPr>
          <w:rFonts w:ascii="Helvetica Neue" w:eastAsia="Helvetica Neue" w:hAnsi="Helvetica Neue" w:cs="Helvetica Neue"/>
        </w:rPr>
      </w:pPr>
    </w:p>
    <w:p w:rsidR="00374FBE" w:rsidRDefault="00387489">
      <w:pPr>
        <w:rPr>
          <w:rFonts w:ascii="Helvetica Neue" w:eastAsia="Helvetica Neue" w:hAnsi="Helvetica Neue" w:cs="Helvetica Neue"/>
        </w:rPr>
      </w:pPr>
      <w:r>
        <w:rPr>
          <w:rFonts w:ascii="Helvetica Neue" w:eastAsia="Helvetica Neue" w:hAnsi="Helvetica Neue" w:cs="Helvetica Neue"/>
          <w:b/>
        </w:rPr>
        <w:t>OBJECTIVES:</w:t>
      </w:r>
      <w:r>
        <w:rPr>
          <w:rFonts w:ascii="Helvetica Neue" w:eastAsia="Helvetica Neue" w:hAnsi="Helvetica Neue" w:cs="Helvetica Neue"/>
        </w:rPr>
        <w:t xml:space="preserve">  After you complete this activity you will be able to</w:t>
      </w:r>
    </w:p>
    <w:p w:rsidR="00374FBE" w:rsidRDefault="00387489">
      <w:pPr>
        <w:numPr>
          <w:ilvl w:val="0"/>
          <w:numId w:val="1"/>
        </w:numPr>
        <w:rPr>
          <w:rFonts w:ascii="Helvetica Neue" w:eastAsia="Helvetica Neue" w:hAnsi="Helvetica Neue" w:cs="Helvetica Neue"/>
        </w:rPr>
      </w:pPr>
      <w:r>
        <w:rPr>
          <w:rFonts w:ascii="Helvetica Neue" w:eastAsia="Helvetica Neue" w:hAnsi="Helvetica Neue" w:cs="Helvetica Neue"/>
        </w:rPr>
        <w:t>Describe the structure of a community according to its species composition and diversity</w:t>
      </w:r>
    </w:p>
    <w:p w:rsidR="00374FBE" w:rsidRDefault="00387489">
      <w:pPr>
        <w:numPr>
          <w:ilvl w:val="0"/>
          <w:numId w:val="1"/>
        </w:numPr>
        <w:rPr>
          <w:rFonts w:ascii="Helvetica Neue" w:eastAsia="Helvetica Neue" w:hAnsi="Helvetica Neue" w:cs="Helvetica Neue"/>
        </w:rPr>
      </w:pPr>
      <w:r>
        <w:rPr>
          <w:rFonts w:ascii="Helvetica Neue" w:eastAsia="Helvetica Neue" w:hAnsi="Helvetica Neue" w:cs="Helvetica Neue"/>
        </w:rPr>
        <w:t xml:space="preserve">Use the Simpson Diversity Index to determine the degree of species composition and diversity </w:t>
      </w:r>
    </w:p>
    <w:p w:rsidR="00374FBE" w:rsidRDefault="00387489">
      <w:pPr>
        <w:numPr>
          <w:ilvl w:val="0"/>
          <w:numId w:val="1"/>
        </w:numPr>
        <w:rPr>
          <w:rFonts w:ascii="Helvetica Neue" w:eastAsia="Helvetica Neue" w:hAnsi="Helvetica Neue" w:cs="Helvetica Neue"/>
        </w:rPr>
      </w:pPr>
      <w:r>
        <w:rPr>
          <w:rFonts w:ascii="Helvetica Neue" w:eastAsia="Helvetica Neue" w:hAnsi="Helvetica Neue" w:cs="Helvetica Neue"/>
        </w:rPr>
        <w:t>Describe the relationship between ecosystem diversity and its resilience to changes in the environment</w:t>
      </w:r>
    </w:p>
    <w:p w:rsidR="00374FBE" w:rsidRDefault="00387489">
      <w:pPr>
        <w:numPr>
          <w:ilvl w:val="0"/>
          <w:numId w:val="1"/>
        </w:numPr>
        <w:rPr>
          <w:rFonts w:ascii="Helvetica Neue" w:eastAsia="Helvetica Neue" w:hAnsi="Helvetica Neue" w:cs="Helvetica Neue"/>
        </w:rPr>
      </w:pPr>
      <w:r>
        <w:rPr>
          <w:rFonts w:ascii="Helvetica Neue" w:eastAsia="Helvetica Neue" w:hAnsi="Helvetica Neue" w:cs="Helvetica Neue"/>
        </w:rPr>
        <w:t xml:space="preserve">Explain how the addition or removal of any component of an </w:t>
      </w:r>
      <w:r>
        <w:rPr>
          <w:rFonts w:ascii="Helvetica Neue" w:eastAsia="Helvetica Neue" w:hAnsi="Helvetica Neue" w:cs="Helvetica Neue"/>
        </w:rPr>
        <w:t>ecosystem will affect its overall short-term and long-term structure</w:t>
      </w:r>
    </w:p>
    <w:p w:rsidR="00374FBE" w:rsidRDefault="00374FBE">
      <w:pPr>
        <w:rPr>
          <w:rFonts w:ascii="Helvetica Neue" w:eastAsia="Helvetica Neue" w:hAnsi="Helvetica Neue" w:cs="Helvetica Neue"/>
          <w:b/>
          <w:sz w:val="28"/>
          <w:szCs w:val="28"/>
        </w:rPr>
      </w:pPr>
    </w:p>
    <w:p w:rsidR="00374FBE" w:rsidRDefault="00387489">
      <w:pPr>
        <w:spacing w:line="288" w:lineRule="auto"/>
        <w:rPr>
          <w:rFonts w:ascii="Helvetica Neue" w:eastAsia="Helvetica Neue" w:hAnsi="Helvetica Neue" w:cs="Helvetica Neue"/>
          <w:b/>
        </w:rPr>
      </w:pPr>
      <w:r>
        <w:rPr>
          <w:rFonts w:ascii="Helvetica Neue" w:eastAsia="Helvetica Neue" w:hAnsi="Helvetica Neue" w:cs="Helvetica Neue"/>
          <w:b/>
        </w:rPr>
        <w:t>INTRODUCTION</w:t>
      </w:r>
    </w:p>
    <w:p w:rsidR="00374FBE" w:rsidRDefault="00387489">
      <w:pPr>
        <w:spacing w:line="288" w:lineRule="auto"/>
        <w:rPr>
          <w:rFonts w:ascii="Helvetica Neue" w:eastAsia="Helvetica Neue" w:hAnsi="Helvetica Neue" w:cs="Helvetica Neue"/>
        </w:rPr>
      </w:pPr>
      <w:r>
        <w:rPr>
          <w:rFonts w:ascii="Helvetica Neue" w:eastAsia="Helvetica Neue" w:hAnsi="Helvetica Neue" w:cs="Helvetica Neue"/>
        </w:rPr>
        <w:t>Did you ever wonder why some environments had dozens of different organisms that lived there, while others seemed to be inhabited by only a few kinds of organisms?  The biod</w:t>
      </w:r>
      <w:r>
        <w:rPr>
          <w:rFonts w:ascii="Helvetica Neue" w:eastAsia="Helvetica Neue" w:hAnsi="Helvetica Neue" w:cs="Helvetica Neue"/>
        </w:rPr>
        <w:t>iversity of an ecosystem acts as an indicator of overall ecosystem health, and can tell you a lot about that ecosystem.  There are several different methods that can be employed to measure ecosystem biodiversity.  One such measure is the Simpson’s Diversit</w:t>
      </w:r>
      <w:r>
        <w:rPr>
          <w:rFonts w:ascii="Helvetica Neue" w:eastAsia="Helvetica Neue" w:hAnsi="Helvetica Neue" w:cs="Helvetica Neue"/>
        </w:rPr>
        <w:t xml:space="preserve">y Index.  </w:t>
      </w:r>
    </w:p>
    <w:p w:rsidR="00374FBE" w:rsidRDefault="00374FBE">
      <w:pPr>
        <w:spacing w:line="288" w:lineRule="auto"/>
        <w:rPr>
          <w:rFonts w:ascii="Helvetica Neue" w:eastAsia="Helvetica Neue" w:hAnsi="Helvetica Neue" w:cs="Helvetica Neue"/>
        </w:rPr>
      </w:pPr>
    </w:p>
    <w:p w:rsidR="00374FBE" w:rsidRDefault="00387489">
      <w:pPr>
        <w:spacing w:line="288" w:lineRule="auto"/>
        <w:rPr>
          <w:rFonts w:ascii="Helvetica Neue" w:eastAsia="Helvetica Neue" w:hAnsi="Helvetica Neue" w:cs="Helvetica Neue"/>
        </w:rPr>
      </w:pPr>
      <w:r>
        <w:rPr>
          <w:rFonts w:ascii="Helvetica Neue" w:eastAsia="Helvetica Neue" w:hAnsi="Helvetica Neue" w:cs="Helvetica Neue"/>
        </w:rPr>
        <w:t xml:space="preserve">Biodiversity will increase naturally as </w:t>
      </w:r>
      <w:r>
        <w:rPr>
          <w:rFonts w:ascii="Helvetica Neue" w:eastAsia="Helvetica Neue" w:hAnsi="Helvetica Neue" w:cs="Helvetica Neue"/>
          <w:b/>
        </w:rPr>
        <w:t>succession</w:t>
      </w:r>
      <w:r>
        <w:rPr>
          <w:rFonts w:ascii="Helvetica Neue" w:eastAsia="Helvetica Neue" w:hAnsi="Helvetica Neue" w:cs="Helvetica Neue"/>
        </w:rPr>
        <w:t xml:space="preserve"> occurs in an ecosystem--as an ecosystem ages and reaches its climax community, the number of species occupying various niches increases which can act as </w:t>
      </w:r>
      <w:proofErr w:type="gramStart"/>
      <w:r>
        <w:rPr>
          <w:rFonts w:ascii="Helvetica Neue" w:eastAsia="Helvetica Neue" w:hAnsi="Helvetica Neue" w:cs="Helvetica Neue"/>
        </w:rPr>
        <w:t>an</w:t>
      </w:r>
      <w:proofErr w:type="gramEnd"/>
      <w:r>
        <w:rPr>
          <w:rFonts w:ascii="Helvetica Neue" w:eastAsia="Helvetica Neue" w:hAnsi="Helvetica Neue" w:cs="Helvetica Neue"/>
        </w:rPr>
        <w:t xml:space="preserve"> indicator of ecosystem stability.  Th</w:t>
      </w:r>
      <w:r>
        <w:rPr>
          <w:rFonts w:ascii="Helvetica Neue" w:eastAsia="Helvetica Neue" w:hAnsi="Helvetica Neue" w:cs="Helvetica Neue"/>
        </w:rPr>
        <w:t xml:space="preserve">ere are two factors that comprise biodiversity:  species richness and species evenness.  </w:t>
      </w:r>
      <w:r>
        <w:rPr>
          <w:rFonts w:ascii="Helvetica Neue" w:eastAsia="Helvetica Neue" w:hAnsi="Helvetica Neue" w:cs="Helvetica Neue"/>
          <w:b/>
        </w:rPr>
        <w:t xml:space="preserve">Species richness </w:t>
      </w:r>
      <w:r>
        <w:rPr>
          <w:rFonts w:ascii="Helvetica Neue" w:eastAsia="Helvetica Neue" w:hAnsi="Helvetica Neue" w:cs="Helvetica Neue"/>
        </w:rPr>
        <w:t xml:space="preserve">refers to the number of varied species that occupy an ecosystem, while </w:t>
      </w:r>
      <w:r>
        <w:rPr>
          <w:rFonts w:ascii="Helvetica Neue" w:eastAsia="Helvetica Neue" w:hAnsi="Helvetica Neue" w:cs="Helvetica Neue"/>
          <w:b/>
        </w:rPr>
        <w:t xml:space="preserve">species evenness </w:t>
      </w:r>
      <w:r>
        <w:rPr>
          <w:rFonts w:ascii="Helvetica Neue" w:eastAsia="Helvetica Neue" w:hAnsi="Helvetica Neue" w:cs="Helvetica Neue"/>
        </w:rPr>
        <w:t>refers to the number of each species that occupies an ecosyste</w:t>
      </w:r>
      <w:r>
        <w:rPr>
          <w:rFonts w:ascii="Helvetica Neue" w:eastAsia="Helvetica Neue" w:hAnsi="Helvetica Neue" w:cs="Helvetica Neue"/>
        </w:rPr>
        <w:t xml:space="preserve">m.  The diagram below provides a visual explanation for these concepts:  </w:t>
      </w:r>
    </w:p>
    <w:p w:rsidR="00374FBE" w:rsidRDefault="00387489">
      <w:pPr>
        <w:spacing w:line="288" w:lineRule="auto"/>
        <w:rPr>
          <w:rFonts w:ascii="Helvetica Neue" w:eastAsia="Helvetica Neue" w:hAnsi="Helvetica Neue" w:cs="Helvetica Neue"/>
        </w:rPr>
      </w:pPr>
      <w:r>
        <w:rPr>
          <w:rFonts w:ascii="Helvetica Neue" w:eastAsia="Helvetica Neue" w:hAnsi="Helvetica Neue" w:cs="Helvetica Neue"/>
          <w:noProof/>
          <w:lang w:val="en-US"/>
        </w:rPr>
        <w:drawing>
          <wp:inline distT="114300" distB="114300" distL="114300" distR="114300">
            <wp:extent cx="6858000" cy="3136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8000" cy="3136900"/>
                    </a:xfrm>
                    <a:prstGeom prst="rect">
                      <a:avLst/>
                    </a:prstGeom>
                    <a:ln/>
                  </pic:spPr>
                </pic:pic>
              </a:graphicData>
            </a:graphic>
          </wp:inline>
        </w:drawing>
      </w:r>
    </w:p>
    <w:p w:rsidR="00374FBE" w:rsidRDefault="00387489">
      <w:pPr>
        <w:spacing w:line="288"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 xml:space="preserve">Image source:  </w:t>
      </w:r>
      <w:hyperlink r:id="rId9">
        <w:r>
          <w:rPr>
            <w:rFonts w:ascii="Helvetica Neue" w:eastAsia="Helvetica Neue" w:hAnsi="Helvetica Neue" w:cs="Helvetica Neue"/>
            <w:i/>
            <w:color w:val="1155CC"/>
            <w:sz w:val="16"/>
            <w:szCs w:val="16"/>
            <w:u w:val="single"/>
          </w:rPr>
          <w:t>https://ib.bioninja.com.au/_Media/biodiversity_med.jpeg</w:t>
        </w:r>
      </w:hyperlink>
      <w:r>
        <w:rPr>
          <w:rFonts w:ascii="Helvetica Neue" w:eastAsia="Helvetica Neue" w:hAnsi="Helvetica Neue" w:cs="Helvetica Neue"/>
          <w:i/>
          <w:sz w:val="16"/>
          <w:szCs w:val="16"/>
        </w:rPr>
        <w:t xml:space="preserve"> </w:t>
      </w:r>
    </w:p>
    <w:p w:rsidR="00374FBE" w:rsidRDefault="00374FBE">
      <w:pPr>
        <w:spacing w:line="288" w:lineRule="auto"/>
        <w:rPr>
          <w:rFonts w:ascii="Helvetica Neue" w:eastAsia="Helvetica Neue" w:hAnsi="Helvetica Neue" w:cs="Helvetica Neue"/>
        </w:rPr>
      </w:pPr>
    </w:p>
    <w:p w:rsidR="00374FBE" w:rsidRDefault="00387489">
      <w:pPr>
        <w:spacing w:line="288" w:lineRule="auto"/>
        <w:rPr>
          <w:rFonts w:ascii="Helvetica Neue" w:eastAsia="Helvetica Neue" w:hAnsi="Helvetica Neue" w:cs="Helvetica Neue"/>
        </w:rPr>
      </w:pPr>
      <w:r>
        <w:rPr>
          <w:rFonts w:ascii="Helvetica Neue" w:eastAsia="Helvetica Neue" w:hAnsi="Helvetica Neue" w:cs="Helvetica Neue"/>
        </w:rPr>
        <w:lastRenderedPageBreak/>
        <w:t>Ecosystems such as old-growth forests and rainforests tend to be quite complex in their biodiversity and are stable.  However, not all ecosystems have the same level of biodiversity.  Humans have altered many ecosystems to reduce their complexity and diver</w:t>
      </w:r>
      <w:r>
        <w:rPr>
          <w:rFonts w:ascii="Helvetica Neue" w:eastAsia="Helvetica Neue" w:hAnsi="Helvetica Neue" w:cs="Helvetica Neue"/>
        </w:rPr>
        <w:t xml:space="preserve">sity by converting previously unused forests into cropland, for example.  The conversion of forests into croplands reduces biodiversity by creating </w:t>
      </w:r>
      <w:r>
        <w:rPr>
          <w:rFonts w:ascii="Helvetica Neue" w:eastAsia="Helvetica Neue" w:hAnsi="Helvetica Neue" w:cs="Helvetica Neue"/>
          <w:b/>
        </w:rPr>
        <w:t>monocultures</w:t>
      </w:r>
      <w:r>
        <w:rPr>
          <w:rFonts w:ascii="Helvetica Neue" w:eastAsia="Helvetica Neue" w:hAnsi="Helvetica Neue" w:cs="Helvetica Neue"/>
        </w:rPr>
        <w:t xml:space="preserve"> (all the same species), which presents several problems.  Nature’s tendency to increase biodive</w:t>
      </w:r>
      <w:r>
        <w:rPr>
          <w:rFonts w:ascii="Helvetica Neue" w:eastAsia="Helvetica Neue" w:hAnsi="Helvetica Neue" w:cs="Helvetica Neue"/>
        </w:rPr>
        <w:t>rsity through succession is something humans battle in an attempt to maintain these monocultures.  This is often done with the use of pesticides and herbicides which kill off undesirable species, but that also tend to create other problems when these subst</w:t>
      </w:r>
      <w:r>
        <w:rPr>
          <w:rFonts w:ascii="Helvetica Neue" w:eastAsia="Helvetica Neue" w:hAnsi="Helvetica Neue" w:cs="Helvetica Neue"/>
        </w:rPr>
        <w:t xml:space="preserve">ances are used to make it easy to harvest a crop for human use.  </w:t>
      </w:r>
    </w:p>
    <w:p w:rsidR="00374FBE" w:rsidRDefault="00374FBE">
      <w:pPr>
        <w:spacing w:line="288" w:lineRule="auto"/>
        <w:rPr>
          <w:rFonts w:ascii="Helvetica Neue" w:eastAsia="Helvetica Neue" w:hAnsi="Helvetica Neue" w:cs="Helvetica Neue"/>
        </w:rPr>
      </w:pPr>
    </w:p>
    <w:p w:rsidR="00374FBE" w:rsidRDefault="00387489">
      <w:pPr>
        <w:spacing w:line="288" w:lineRule="auto"/>
        <w:rPr>
          <w:rFonts w:ascii="Helvetica Neue" w:eastAsia="Helvetica Neue" w:hAnsi="Helvetica Neue" w:cs="Helvetica Neue"/>
        </w:rPr>
      </w:pPr>
      <w:r>
        <w:rPr>
          <w:rFonts w:ascii="Helvetica Neue" w:eastAsia="Helvetica Neue" w:hAnsi="Helvetica Neue" w:cs="Helvetica Neue"/>
        </w:rPr>
        <w:t>The Simpson’s Diversity Index is used to determine how biodiverse an area is.  The formula we will use looks like this: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30"/>
        <w:gridCol w:w="6670"/>
      </w:tblGrid>
      <w:tr w:rsidR="00374FBE">
        <w:tc>
          <w:tcPr>
            <w:tcW w:w="41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4FBE" w:rsidRDefault="00387489">
            <w:pPr>
              <w:spacing w:line="288" w:lineRule="auto"/>
              <w:rPr>
                <w:rFonts w:ascii="Helvetica Neue" w:eastAsia="Helvetica Neue" w:hAnsi="Helvetica Neue" w:cs="Helvetica Neue"/>
                <w:sz w:val="28"/>
                <w:szCs w:val="28"/>
              </w:rPr>
            </w:pPr>
            <m:oMath>
              <m:r>
                <w:rPr>
                  <w:rFonts w:ascii="Helvetica Neue" w:eastAsia="Helvetica Neue" w:hAnsi="Helvetica Neue" w:cs="Helvetica Neue"/>
                  <w:sz w:val="28"/>
                  <w:szCs w:val="28"/>
                </w:rPr>
                <m:t>Diversity</m:t>
              </m:r>
              <m:r>
                <w:rPr>
                  <w:rFonts w:ascii="Helvetica Neue" w:eastAsia="Helvetica Neue" w:hAnsi="Helvetica Neue" w:cs="Helvetica Neue"/>
                  <w:sz w:val="28"/>
                  <w:szCs w:val="28"/>
                </w:rPr>
                <m:t xml:space="preserve"> </m:t>
              </m:r>
              <m:r>
                <w:rPr>
                  <w:rFonts w:ascii="Helvetica Neue" w:eastAsia="Helvetica Neue" w:hAnsi="Helvetica Neue" w:cs="Helvetica Neue"/>
                  <w:sz w:val="28"/>
                  <w:szCs w:val="28"/>
                </w:rPr>
                <m:t>Index</m:t>
              </m:r>
              <m:r>
                <w:rPr>
                  <w:rFonts w:ascii="Helvetica Neue" w:eastAsia="Helvetica Neue" w:hAnsi="Helvetica Neue" w:cs="Helvetica Neue"/>
                  <w:sz w:val="28"/>
                  <w:szCs w:val="28"/>
                </w:rPr>
                <m:t xml:space="preserve"> = 1-</m:t>
              </m:r>
              <m:r>
                <w:rPr>
                  <w:rFonts w:ascii="Helvetica Neue" w:eastAsia="Helvetica Neue" w:hAnsi="Helvetica Neue" w:cs="Helvetica Neue"/>
                  <w:sz w:val="28"/>
                  <w:szCs w:val="28"/>
                </w:rPr>
                <m:t>Σ</m:t>
              </m:r>
              <m:sSup>
                <m:sSupPr>
                  <m:ctrlPr>
                    <w:rPr>
                      <w:rFonts w:ascii="Helvetica Neue" w:eastAsia="Helvetica Neue" w:hAnsi="Helvetica Neue" w:cs="Helvetica Neue"/>
                      <w:sz w:val="28"/>
                      <w:szCs w:val="28"/>
                    </w:rPr>
                  </m:ctrlPr>
                </m:sSupPr>
                <m:e>
                  <m:d>
                    <m:dPr>
                      <m:ctrlPr>
                        <w:rPr>
                          <w:rFonts w:ascii="Helvetica Neue" w:eastAsia="Helvetica Neue" w:hAnsi="Helvetica Neue" w:cs="Helvetica Neue"/>
                          <w:sz w:val="28"/>
                          <w:szCs w:val="28"/>
                        </w:rPr>
                      </m:ctrlPr>
                    </m:dPr>
                    <m:e>
                      <m:f>
                        <m:fPr>
                          <m:ctrlPr>
                            <w:rPr>
                              <w:rFonts w:ascii="Helvetica Neue" w:eastAsia="Helvetica Neue" w:hAnsi="Helvetica Neue" w:cs="Helvetica Neue"/>
                              <w:sz w:val="28"/>
                              <w:szCs w:val="28"/>
                            </w:rPr>
                          </m:ctrlPr>
                        </m:fPr>
                        <m:num>
                          <m:r>
                            <w:rPr>
                              <w:rFonts w:ascii="Helvetica Neue" w:eastAsia="Helvetica Neue" w:hAnsi="Helvetica Neue" w:cs="Helvetica Neue"/>
                              <w:sz w:val="28"/>
                              <w:szCs w:val="28"/>
                            </w:rPr>
                            <m:t>n</m:t>
                          </m:r>
                        </m:num>
                        <m:den>
                          <m:r>
                            <w:rPr>
                              <w:rFonts w:ascii="Helvetica Neue" w:eastAsia="Helvetica Neue" w:hAnsi="Helvetica Neue" w:cs="Helvetica Neue"/>
                              <w:sz w:val="28"/>
                              <w:szCs w:val="28"/>
                            </w:rPr>
                            <m:t>N</m:t>
                          </m:r>
                        </m:den>
                      </m:f>
                    </m:e>
                  </m:d>
                </m:e>
                <m:sup>
                  <m:r>
                    <w:rPr>
                      <w:rFonts w:ascii="Helvetica Neue" w:eastAsia="Helvetica Neue" w:hAnsi="Helvetica Neue" w:cs="Helvetica Neue"/>
                      <w:sz w:val="28"/>
                      <w:szCs w:val="28"/>
                    </w:rPr>
                    <m:t>2</m:t>
                  </m:r>
                </m:sup>
              </m:sSup>
            </m:oMath>
            <w:r>
              <w:rPr>
                <w:rFonts w:ascii="Helvetica Neue" w:eastAsia="Helvetica Neue" w:hAnsi="Helvetica Neue" w:cs="Helvetica Neue"/>
                <w:sz w:val="28"/>
                <w:szCs w:val="28"/>
              </w:rPr>
              <w:t xml:space="preserve"> </w:t>
            </w:r>
          </w:p>
        </w:tc>
        <w:tc>
          <w:tcPr>
            <w:tcW w:w="66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Where n = the total number of organisms of a particular species </w:t>
            </w:r>
          </w:p>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N = total number of organisms of all species</w:t>
            </w:r>
          </w:p>
        </w:tc>
      </w:tr>
    </w:tbl>
    <w:p w:rsidR="00374FBE" w:rsidRDefault="00374FBE">
      <w:pPr>
        <w:spacing w:line="288" w:lineRule="auto"/>
        <w:rPr>
          <w:rFonts w:ascii="Helvetica Neue" w:eastAsia="Helvetica Neue" w:hAnsi="Helvetica Neue" w:cs="Helvetica Neue"/>
        </w:rPr>
      </w:pPr>
    </w:p>
    <w:p w:rsidR="00374FBE" w:rsidRDefault="00387489">
      <w:pPr>
        <w:spacing w:line="288" w:lineRule="auto"/>
        <w:rPr>
          <w:rFonts w:ascii="Helvetica Neue" w:eastAsia="Helvetica Neue" w:hAnsi="Helvetica Neue" w:cs="Helvetica Neue"/>
        </w:rPr>
      </w:pPr>
      <w:r>
        <w:rPr>
          <w:rFonts w:ascii="Helvetica Neue" w:eastAsia="Helvetica Neue" w:hAnsi="Helvetica Neue" w:cs="Helvetica Neue"/>
        </w:rPr>
        <w:t>The index has values of 0 to 1.  A large index value indicates a higher degree of biodiversity and a stable ecosystem with many niches and littl</w:t>
      </w:r>
      <w:r>
        <w:rPr>
          <w:rFonts w:ascii="Helvetica Neue" w:eastAsia="Helvetica Neue" w:hAnsi="Helvetica Neue" w:cs="Helvetica Neue"/>
        </w:rPr>
        <w:t xml:space="preserve">e competition, while a lower value indicates a lower degree of biodiversity which may indicate an ecosystem with a few dominant species and a greater degree of competition.  </w:t>
      </w:r>
    </w:p>
    <w:p w:rsidR="00374FBE" w:rsidRDefault="00374FBE">
      <w:pPr>
        <w:spacing w:line="288" w:lineRule="auto"/>
        <w:rPr>
          <w:rFonts w:ascii="Helvetica Neue" w:eastAsia="Helvetica Neue" w:hAnsi="Helvetica Neue" w:cs="Helvetica Neue"/>
        </w:rPr>
      </w:pPr>
    </w:p>
    <w:p w:rsidR="00374FBE" w:rsidRDefault="00387489">
      <w:pPr>
        <w:rPr>
          <w:rFonts w:ascii="Helvetica Neue" w:eastAsia="Helvetica Neue" w:hAnsi="Helvetica Neue" w:cs="Helvetica Neue"/>
        </w:rPr>
      </w:pPr>
      <w:r>
        <w:rPr>
          <w:rFonts w:ascii="Helvetica Neue" w:eastAsia="Helvetica Neue" w:hAnsi="Helvetica Neue" w:cs="Helvetica Neue"/>
        </w:rPr>
        <w:t>In this activity, you’ll determine the Simpson’s Diversity Index for a model eco</w:t>
      </w:r>
      <w:r>
        <w:rPr>
          <w:rFonts w:ascii="Helvetica Neue" w:eastAsia="Helvetica Neue" w:hAnsi="Helvetica Neue" w:cs="Helvetica Neue"/>
        </w:rPr>
        <w:t>system, and then compare it to others in the class.  You’ll then be asked to consider factors that might contribute to the index value for your particular ecosystem, and why.  Finally, as a class, you’ll use the index value you calculate for each of the ec</w:t>
      </w:r>
      <w:r>
        <w:rPr>
          <w:rFonts w:ascii="Helvetica Neue" w:eastAsia="Helvetica Neue" w:hAnsi="Helvetica Neue" w:cs="Helvetica Neue"/>
        </w:rPr>
        <w:t xml:space="preserve">osystems you analyze to determine which ecosystems are worth rescuing from disaster or human intervention.  </w:t>
      </w:r>
    </w:p>
    <w:p w:rsidR="00374FBE" w:rsidRDefault="00374FBE">
      <w:pPr>
        <w:rPr>
          <w:rFonts w:ascii="Helvetica Neue" w:eastAsia="Helvetica Neue" w:hAnsi="Helvetica Neue" w:cs="Helvetica Neue"/>
        </w:rPr>
      </w:pPr>
    </w:p>
    <w:p w:rsidR="00374FBE" w:rsidRDefault="00387489">
      <w:pPr>
        <w:rPr>
          <w:rFonts w:ascii="Helvetica Neue" w:eastAsia="Helvetica Neue" w:hAnsi="Helvetica Neue" w:cs="Helvetica Neue"/>
        </w:rPr>
      </w:pPr>
      <w:r>
        <w:rPr>
          <w:rFonts w:ascii="Helvetica Neue" w:eastAsia="Helvetica Neue" w:hAnsi="Helvetica Neue" w:cs="Helvetica Neue"/>
          <w:b/>
        </w:rPr>
        <w:t xml:space="preserve">MATERIALS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74FBE">
        <w:tc>
          <w:tcPr>
            <w:tcW w:w="27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Computer with web access</w:t>
            </w:r>
          </w:p>
        </w:tc>
        <w:tc>
          <w:tcPr>
            <w:tcW w:w="27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Graph paper or graphing software</w:t>
            </w:r>
          </w:p>
        </w:tc>
        <w:tc>
          <w:tcPr>
            <w:tcW w:w="27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Calculator </w:t>
            </w:r>
          </w:p>
        </w:tc>
        <w:tc>
          <w:tcPr>
            <w:tcW w:w="27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Patience for virtual counter </w:t>
            </w:r>
            <w:r>
              <w:rPr>
                <w:rFonts w:ascii="Helvetica Neue" w:eastAsia="Helvetica Neue" w:hAnsi="Helvetica Neue" w:cs="Helvetica Neue"/>
              </w:rPr>
              <w:t>😊</w:t>
            </w:r>
          </w:p>
        </w:tc>
      </w:tr>
    </w:tbl>
    <w:p w:rsidR="00374FBE" w:rsidRDefault="00374FBE">
      <w:pPr>
        <w:rPr>
          <w:rFonts w:ascii="Helvetica Neue" w:eastAsia="Helvetica Neue" w:hAnsi="Helvetica Neue" w:cs="Helvetica Neue"/>
        </w:rPr>
      </w:pPr>
    </w:p>
    <w:p w:rsidR="00374FBE" w:rsidRDefault="00387489">
      <w:pPr>
        <w:rPr>
          <w:rFonts w:ascii="Helvetica Neue" w:eastAsia="Helvetica Neue" w:hAnsi="Helvetica Neue" w:cs="Helvetica Neue"/>
          <w:b/>
        </w:rPr>
      </w:pPr>
      <w:r>
        <w:rPr>
          <w:rFonts w:ascii="Helvetica Neue" w:eastAsia="Helvetica Neue" w:hAnsi="Helvetica Neue" w:cs="Helvetica Neue"/>
          <w:b/>
        </w:rPr>
        <w:t>PROCEDURE</w:t>
      </w:r>
    </w:p>
    <w:p w:rsidR="00374FBE" w:rsidRDefault="00387489">
      <w:pPr>
        <w:numPr>
          <w:ilvl w:val="0"/>
          <w:numId w:val="2"/>
        </w:numPr>
        <w:rPr>
          <w:rFonts w:ascii="Helvetica Neue" w:eastAsia="Helvetica Neue" w:hAnsi="Helvetica Neue" w:cs="Helvetica Neue"/>
        </w:rPr>
      </w:pPr>
      <w:r>
        <w:rPr>
          <w:rFonts w:ascii="Helvetica Neue" w:eastAsia="Helvetica Neue" w:hAnsi="Helvetica Neue" w:cs="Helvetica Neue"/>
        </w:rPr>
        <w:t xml:space="preserve">Go to </w:t>
      </w:r>
      <w:hyperlink r:id="rId10">
        <w:r>
          <w:rPr>
            <w:rFonts w:ascii="Helvetica Neue" w:eastAsia="Helvetica Neue" w:hAnsi="Helvetica Neue" w:cs="Helvetica Neue"/>
            <w:color w:val="0000FF"/>
            <w:u w:val="single"/>
          </w:rPr>
          <w:t>http://virtualbiologylab.org/NetWebHTML_FilesJan2016/StreamDiversityModel.html</w:t>
        </w:r>
      </w:hyperlink>
      <w:r>
        <w:rPr>
          <w:rFonts w:ascii="Helvetica Neue" w:eastAsia="Helvetica Neue" w:hAnsi="Helvetica Neue" w:cs="Helvetica Neue"/>
        </w:rPr>
        <w:t xml:space="preserve"> </w:t>
      </w:r>
    </w:p>
    <w:p w:rsidR="00374FBE" w:rsidRDefault="00387489">
      <w:pPr>
        <w:numPr>
          <w:ilvl w:val="0"/>
          <w:numId w:val="2"/>
        </w:numPr>
        <w:rPr>
          <w:rFonts w:ascii="Helvetica Neue" w:eastAsia="Helvetica Neue" w:hAnsi="Helvetica Neue" w:cs="Helvetica Neue"/>
        </w:rPr>
      </w:pPr>
      <w:r>
        <w:rPr>
          <w:rFonts w:ascii="Helvetica Neue" w:eastAsia="Helvetica Neue" w:hAnsi="Helvetica Neue" w:cs="Helvetica Neue"/>
        </w:rPr>
        <w:t>Set up and Collect Data Set #1.</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Set Pollution to: None</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Click “Open Seine”. A Sei</w:t>
      </w:r>
      <w:r>
        <w:rPr>
          <w:rFonts w:ascii="Helvetica Neue" w:eastAsia="Helvetica Neue" w:hAnsi="Helvetica Neue" w:cs="Helvetica Neue"/>
        </w:rPr>
        <w:t xml:space="preserve">ne is a vertically hanging net. </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Click “Go”.</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Record Data in Table 1.</w:t>
      </w:r>
    </w:p>
    <w:p w:rsidR="00374FBE" w:rsidRDefault="00387489">
      <w:pPr>
        <w:numPr>
          <w:ilvl w:val="0"/>
          <w:numId w:val="2"/>
        </w:numPr>
        <w:rPr>
          <w:rFonts w:ascii="Helvetica Neue" w:eastAsia="Helvetica Neue" w:hAnsi="Helvetica Neue" w:cs="Helvetica Neue"/>
        </w:rPr>
      </w:pPr>
      <w:r>
        <w:rPr>
          <w:rFonts w:ascii="Helvetica Neue" w:eastAsia="Helvetica Neue" w:hAnsi="Helvetica Neue" w:cs="Helvetica Neue"/>
        </w:rPr>
        <w:t>Set up and Collect Data Set #2.</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Set Pollution to: Moderate.</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Click “Open Seine”.</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Click “Go”.</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Record Data in Table 1.</w:t>
      </w:r>
    </w:p>
    <w:p w:rsidR="00374FBE" w:rsidRDefault="00387489">
      <w:pPr>
        <w:numPr>
          <w:ilvl w:val="0"/>
          <w:numId w:val="2"/>
        </w:numPr>
        <w:rPr>
          <w:rFonts w:ascii="Helvetica Neue" w:eastAsia="Helvetica Neue" w:hAnsi="Helvetica Neue" w:cs="Helvetica Neue"/>
        </w:rPr>
      </w:pPr>
      <w:r>
        <w:rPr>
          <w:rFonts w:ascii="Helvetica Neue" w:eastAsia="Helvetica Neue" w:hAnsi="Helvetica Neue" w:cs="Helvetica Neue"/>
        </w:rPr>
        <w:lastRenderedPageBreak/>
        <w:t>Set up and Collect Data Set #3.</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Set Pollution to: Severe.</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Click “Open Seine”.</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Click “Go”.</w:t>
      </w:r>
    </w:p>
    <w:p w:rsidR="00374FBE" w:rsidRDefault="00387489">
      <w:pPr>
        <w:numPr>
          <w:ilvl w:val="1"/>
          <w:numId w:val="2"/>
        </w:numPr>
        <w:rPr>
          <w:rFonts w:ascii="Helvetica Neue" w:eastAsia="Helvetica Neue" w:hAnsi="Helvetica Neue" w:cs="Helvetica Neue"/>
        </w:rPr>
      </w:pPr>
      <w:r>
        <w:rPr>
          <w:rFonts w:ascii="Helvetica Neue" w:eastAsia="Helvetica Neue" w:hAnsi="Helvetica Neue" w:cs="Helvetica Neue"/>
        </w:rPr>
        <w:t>Record Data in Table 1.</w:t>
      </w:r>
    </w:p>
    <w:p w:rsidR="00374FBE" w:rsidRDefault="00374FBE">
      <w:pPr>
        <w:rPr>
          <w:rFonts w:ascii="Helvetica Neue" w:eastAsia="Helvetica Neue" w:hAnsi="Helvetica Neue" w:cs="Helvetica Neue"/>
        </w:rPr>
      </w:pPr>
    </w:p>
    <w:p w:rsidR="00374FBE" w:rsidRDefault="00387489">
      <w:pPr>
        <w:rPr>
          <w:rFonts w:ascii="Helvetica Neue" w:eastAsia="Helvetica Neue" w:hAnsi="Helvetica Neue" w:cs="Helvetica Neue"/>
          <w:b/>
        </w:rPr>
      </w:pPr>
      <w:r>
        <w:rPr>
          <w:rFonts w:ascii="Helvetica Neue" w:eastAsia="Helvetica Neue" w:hAnsi="Helvetica Neue" w:cs="Helvetica Neue"/>
          <w:b/>
        </w:rPr>
        <w:t xml:space="preserve">DATA </w:t>
      </w:r>
    </w:p>
    <w:p w:rsidR="00374FBE" w:rsidRDefault="00387489">
      <w:pPr>
        <w:rPr>
          <w:rFonts w:ascii="Helvetica Neue" w:eastAsia="Helvetica Neue" w:hAnsi="Helvetica Neue" w:cs="Helvetica Neue"/>
        </w:rPr>
      </w:pPr>
      <w:r>
        <w:rPr>
          <w:rFonts w:ascii="Helvetica Neue" w:eastAsia="Helvetica Neue" w:hAnsi="Helvetica Neue" w:cs="Helvetica Neue"/>
        </w:rPr>
        <w:t>Fill in the Table 1 with your data collected from the virtual simulation.</w:t>
      </w:r>
    </w:p>
    <w:p w:rsidR="00374FBE" w:rsidRDefault="00374FBE">
      <w:pPr>
        <w:rPr>
          <w:rFonts w:ascii="Helvetica Neue" w:eastAsia="Helvetica Neue" w:hAnsi="Helvetica Neue" w:cs="Helvetica Neue"/>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374FBE">
        <w:tc>
          <w:tcPr>
            <w:tcW w:w="2697" w:type="dxa"/>
          </w:tcPr>
          <w:p w:rsidR="00374FBE" w:rsidRDefault="00374FBE">
            <w:pPr>
              <w:rPr>
                <w:rFonts w:ascii="Helvetica Neue" w:eastAsia="Helvetica Neue" w:hAnsi="Helvetica Neue" w:cs="Helvetica Neue"/>
              </w:rPr>
            </w:pPr>
          </w:p>
        </w:tc>
        <w:tc>
          <w:tcPr>
            <w:tcW w:w="2697" w:type="dxa"/>
          </w:tcPr>
          <w:p w:rsidR="00374FBE" w:rsidRDefault="00387489">
            <w:pPr>
              <w:jc w:val="center"/>
              <w:rPr>
                <w:rFonts w:ascii="Helvetica Neue" w:eastAsia="Helvetica Neue" w:hAnsi="Helvetica Neue" w:cs="Helvetica Neue"/>
              </w:rPr>
            </w:pPr>
            <w:r>
              <w:rPr>
                <w:rFonts w:ascii="Helvetica Neue" w:eastAsia="Helvetica Neue" w:hAnsi="Helvetica Neue" w:cs="Helvetica Neue"/>
              </w:rPr>
              <w:t>None</w:t>
            </w:r>
          </w:p>
        </w:tc>
        <w:tc>
          <w:tcPr>
            <w:tcW w:w="2698" w:type="dxa"/>
          </w:tcPr>
          <w:p w:rsidR="00374FBE" w:rsidRDefault="00387489">
            <w:pPr>
              <w:jc w:val="center"/>
              <w:rPr>
                <w:rFonts w:ascii="Helvetica Neue" w:eastAsia="Helvetica Neue" w:hAnsi="Helvetica Neue" w:cs="Helvetica Neue"/>
              </w:rPr>
            </w:pPr>
            <w:r>
              <w:rPr>
                <w:rFonts w:ascii="Helvetica Neue" w:eastAsia="Helvetica Neue" w:hAnsi="Helvetica Neue" w:cs="Helvetica Neue"/>
              </w:rPr>
              <w:t>Moderate</w:t>
            </w:r>
          </w:p>
        </w:tc>
        <w:tc>
          <w:tcPr>
            <w:tcW w:w="2698" w:type="dxa"/>
          </w:tcPr>
          <w:p w:rsidR="00374FBE" w:rsidRDefault="00387489">
            <w:pPr>
              <w:jc w:val="center"/>
              <w:rPr>
                <w:rFonts w:ascii="Helvetica Neue" w:eastAsia="Helvetica Neue" w:hAnsi="Helvetica Neue" w:cs="Helvetica Neue"/>
              </w:rPr>
            </w:pPr>
            <w:r>
              <w:rPr>
                <w:rFonts w:ascii="Helvetica Neue" w:eastAsia="Helvetica Neue" w:hAnsi="Helvetica Neue" w:cs="Helvetica Neue"/>
              </w:rPr>
              <w:t>Severe</w:t>
            </w:r>
          </w:p>
        </w:tc>
      </w:tr>
      <w:tr w:rsidR="00374FBE">
        <w:tc>
          <w:tcPr>
            <w:tcW w:w="2697" w:type="dxa"/>
            <w:vAlign w:val="bottom"/>
          </w:tcPr>
          <w:p w:rsidR="00374FBE" w:rsidRDefault="00387489">
            <w:pPr>
              <w:jc w:val="center"/>
              <w:rPr>
                <w:rFonts w:ascii="Helvetica Neue" w:eastAsia="Helvetica Neue" w:hAnsi="Helvetica Neue" w:cs="Helvetica Neue"/>
              </w:rPr>
            </w:pPr>
            <w:r>
              <w:rPr>
                <w:rFonts w:ascii="Calibri" w:eastAsia="Calibri" w:hAnsi="Calibri" w:cs="Calibri"/>
                <w:color w:val="000000"/>
              </w:rPr>
              <w:t>Caddisfly</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Helvetica Neue" w:eastAsia="Helvetica Neue" w:hAnsi="Helvetica Neue" w:cs="Helvetica Neue"/>
              </w:rPr>
            </w:pPr>
            <w:r>
              <w:rPr>
                <w:rFonts w:ascii="Calibri" w:eastAsia="Calibri" w:hAnsi="Calibri" w:cs="Calibri"/>
                <w:color w:val="000000"/>
              </w:rPr>
              <w:t>Dragonfly</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Helvetica Neue" w:eastAsia="Helvetica Neue" w:hAnsi="Helvetica Neue" w:cs="Helvetica Neue"/>
              </w:rPr>
            </w:pPr>
            <w:r>
              <w:rPr>
                <w:rFonts w:ascii="Calibri" w:eastAsia="Calibri" w:hAnsi="Calibri" w:cs="Calibri"/>
                <w:color w:val="000000"/>
              </w:rPr>
              <w:t>Mayfly</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Helvetica Neue" w:eastAsia="Helvetica Neue" w:hAnsi="Helvetica Neue" w:cs="Helvetica Neue"/>
              </w:rPr>
            </w:pPr>
            <w:r>
              <w:rPr>
                <w:rFonts w:ascii="Calibri" w:eastAsia="Calibri" w:hAnsi="Calibri" w:cs="Calibri"/>
                <w:color w:val="000000"/>
              </w:rPr>
              <w:t>Crayfish</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Helvetica Neue" w:eastAsia="Helvetica Neue" w:hAnsi="Helvetica Neue" w:cs="Helvetica Neue"/>
              </w:rPr>
            </w:pPr>
            <w:r>
              <w:rPr>
                <w:rFonts w:ascii="Calibri" w:eastAsia="Calibri" w:hAnsi="Calibri" w:cs="Calibri"/>
                <w:color w:val="000000"/>
              </w:rPr>
              <w:t>Stonefly</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Helvetica Neue" w:eastAsia="Helvetica Neue" w:hAnsi="Helvetica Neue" w:cs="Helvetica Neue"/>
              </w:rPr>
            </w:pPr>
            <w:proofErr w:type="spellStart"/>
            <w:r>
              <w:rPr>
                <w:rFonts w:ascii="Calibri" w:eastAsia="Calibri" w:hAnsi="Calibri" w:cs="Calibri"/>
                <w:color w:val="000000"/>
              </w:rPr>
              <w:t>Sowbug</w:t>
            </w:r>
            <w:proofErr w:type="spellEnd"/>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Helvetica Neue" w:eastAsia="Helvetica Neue" w:hAnsi="Helvetica Neue" w:cs="Helvetica Neue"/>
              </w:rPr>
            </w:pPr>
            <w:r>
              <w:rPr>
                <w:rFonts w:ascii="Calibri" w:eastAsia="Calibri" w:hAnsi="Calibri" w:cs="Calibri"/>
                <w:color w:val="000000"/>
              </w:rPr>
              <w:t>Rif Beetle</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r>
              <w:rPr>
                <w:rFonts w:ascii="Calibri" w:eastAsia="Calibri" w:hAnsi="Calibri" w:cs="Calibri"/>
                <w:color w:val="000000"/>
              </w:rPr>
              <w:t>Worm</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r>
              <w:rPr>
                <w:rFonts w:ascii="Calibri" w:eastAsia="Calibri" w:hAnsi="Calibri" w:cs="Calibri"/>
                <w:color w:val="000000"/>
              </w:rPr>
              <w:t>W. Penny</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r>
              <w:rPr>
                <w:rFonts w:ascii="Calibri" w:eastAsia="Calibri" w:hAnsi="Calibri" w:cs="Calibri"/>
                <w:color w:val="000000"/>
              </w:rPr>
              <w:t>Black Fly</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r>
              <w:rPr>
                <w:rFonts w:ascii="Calibri" w:eastAsia="Calibri" w:hAnsi="Calibri" w:cs="Calibri"/>
                <w:color w:val="000000"/>
              </w:rPr>
              <w:t>Gill Snail</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r>
              <w:rPr>
                <w:rFonts w:ascii="Calibri" w:eastAsia="Calibri" w:hAnsi="Calibri" w:cs="Calibri"/>
                <w:color w:val="000000"/>
              </w:rPr>
              <w:t>Midge</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r>
              <w:rPr>
                <w:rFonts w:ascii="Calibri" w:eastAsia="Calibri" w:hAnsi="Calibri" w:cs="Calibri"/>
                <w:color w:val="000000"/>
              </w:rPr>
              <w:t>Dobsonfly</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r>
              <w:rPr>
                <w:rFonts w:ascii="Calibri" w:eastAsia="Calibri" w:hAnsi="Calibri" w:cs="Calibri"/>
                <w:color w:val="000000"/>
              </w:rPr>
              <w:t>Leech</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proofErr w:type="spellStart"/>
            <w:r>
              <w:rPr>
                <w:rFonts w:ascii="Calibri" w:eastAsia="Calibri" w:hAnsi="Calibri" w:cs="Calibri"/>
                <w:color w:val="000000"/>
              </w:rPr>
              <w:t>Cranefly</w:t>
            </w:r>
            <w:proofErr w:type="spellEnd"/>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r w:rsidR="00374FBE">
        <w:tc>
          <w:tcPr>
            <w:tcW w:w="2697" w:type="dxa"/>
            <w:vAlign w:val="bottom"/>
          </w:tcPr>
          <w:p w:rsidR="00374FBE" w:rsidRDefault="00387489">
            <w:pPr>
              <w:jc w:val="center"/>
              <w:rPr>
                <w:rFonts w:ascii="Calibri" w:eastAsia="Calibri" w:hAnsi="Calibri" w:cs="Calibri"/>
                <w:color w:val="000000"/>
              </w:rPr>
            </w:pPr>
            <w:r>
              <w:rPr>
                <w:rFonts w:ascii="Calibri" w:eastAsia="Calibri" w:hAnsi="Calibri" w:cs="Calibri"/>
                <w:color w:val="000000"/>
              </w:rPr>
              <w:t>Lung Snail</w:t>
            </w:r>
          </w:p>
        </w:tc>
        <w:tc>
          <w:tcPr>
            <w:tcW w:w="2697"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c>
          <w:tcPr>
            <w:tcW w:w="2698" w:type="dxa"/>
          </w:tcPr>
          <w:p w:rsidR="00374FBE" w:rsidRDefault="00374FBE">
            <w:pPr>
              <w:jc w:val="center"/>
              <w:rPr>
                <w:rFonts w:ascii="Helvetica Neue" w:eastAsia="Helvetica Neue" w:hAnsi="Helvetica Neue" w:cs="Helvetica Neue"/>
              </w:rPr>
            </w:pPr>
          </w:p>
        </w:tc>
      </w:tr>
    </w:tbl>
    <w:p w:rsidR="00374FBE" w:rsidRDefault="00387489">
      <w:pPr>
        <w:rPr>
          <w:rFonts w:ascii="Helvetica Neue" w:eastAsia="Helvetica Neue" w:hAnsi="Helvetica Neue" w:cs="Helvetica Neue"/>
        </w:rPr>
      </w:pPr>
      <w:r>
        <w:rPr>
          <w:rFonts w:ascii="Helvetica Neue" w:eastAsia="Helvetica Neue" w:hAnsi="Helvetica Neue" w:cs="Helvetica Neue"/>
        </w:rPr>
        <w:t>Table 1: Data Collection from stream</w:t>
      </w:r>
    </w:p>
    <w:p w:rsidR="00374FBE" w:rsidRDefault="00374FBE">
      <w:pPr>
        <w:rPr>
          <w:rFonts w:ascii="Helvetica Neue" w:eastAsia="Helvetica Neue" w:hAnsi="Helvetica Neue" w:cs="Helvetica Neue"/>
        </w:rPr>
      </w:pPr>
    </w:p>
    <w:p w:rsidR="00374FBE" w:rsidRDefault="00387489">
      <w:pPr>
        <w:rPr>
          <w:rFonts w:ascii="Helvetica Neue" w:eastAsia="Helvetica Neue" w:hAnsi="Helvetica Neue" w:cs="Helvetica Neue"/>
          <w:b/>
        </w:rPr>
      </w:pPr>
      <w:r>
        <w:rPr>
          <w:rFonts w:ascii="Helvetica Neue" w:eastAsia="Helvetica Neue" w:hAnsi="Helvetica Neue" w:cs="Helvetica Neue"/>
          <w:b/>
        </w:rPr>
        <w:t xml:space="preserve">ANALYSIS </w:t>
      </w:r>
    </w:p>
    <w:p w:rsidR="00374FBE" w:rsidRDefault="00387489">
      <w:pPr>
        <w:rPr>
          <w:rFonts w:ascii="Helvetica Neue" w:eastAsia="Helvetica Neue" w:hAnsi="Helvetica Neue" w:cs="Helvetica Neue"/>
        </w:rPr>
      </w:pPr>
      <w:r>
        <w:rPr>
          <w:rFonts w:ascii="Helvetica Neue" w:eastAsia="Helvetica Neue" w:hAnsi="Helvetica Neue" w:cs="Helvetica Neue"/>
        </w:rPr>
        <w:t xml:space="preserve">Now that you’ve collected data about your experiment, use the Simpson’s Diversity Index to determine the effect of pollution on the level of biodiversity.  Remember the formula is: </w:t>
      </w:r>
    </w:p>
    <w:p w:rsidR="00374FBE" w:rsidRDefault="00374FBE">
      <w:pPr>
        <w:rPr>
          <w:rFonts w:ascii="Helvetica Neue" w:eastAsia="Helvetica Neue" w:hAnsi="Helvetica Neue" w:cs="Helvetica Neue"/>
        </w:rPr>
      </w:pPr>
    </w:p>
    <w:p w:rsidR="00374FBE" w:rsidRDefault="00387489">
      <w:pPr>
        <w:spacing w:line="288" w:lineRule="auto"/>
        <w:jc w:val="center"/>
        <w:rPr>
          <w:rFonts w:ascii="Helvetica Neue" w:eastAsia="Helvetica Neue" w:hAnsi="Helvetica Neue" w:cs="Helvetica Neue"/>
          <w:sz w:val="36"/>
          <w:szCs w:val="36"/>
        </w:rPr>
      </w:pPr>
      <m:oMath>
        <m:r>
          <w:rPr>
            <w:rFonts w:ascii="Helvetica Neue" w:eastAsia="Helvetica Neue" w:hAnsi="Helvetica Neue" w:cs="Helvetica Neue"/>
            <w:sz w:val="36"/>
            <w:szCs w:val="36"/>
          </w:rPr>
          <m:t>Diversity</m:t>
        </m:r>
        <m:r>
          <w:rPr>
            <w:rFonts w:ascii="Helvetica Neue" w:eastAsia="Helvetica Neue" w:hAnsi="Helvetica Neue" w:cs="Helvetica Neue"/>
            <w:sz w:val="36"/>
            <w:szCs w:val="36"/>
          </w:rPr>
          <m:t xml:space="preserve"> </m:t>
        </m:r>
        <m:r>
          <w:rPr>
            <w:rFonts w:ascii="Helvetica Neue" w:eastAsia="Helvetica Neue" w:hAnsi="Helvetica Neue" w:cs="Helvetica Neue"/>
            <w:sz w:val="36"/>
            <w:szCs w:val="36"/>
          </w:rPr>
          <m:t>Index</m:t>
        </m:r>
        <m:r>
          <w:rPr>
            <w:rFonts w:ascii="Helvetica Neue" w:eastAsia="Helvetica Neue" w:hAnsi="Helvetica Neue" w:cs="Helvetica Neue"/>
            <w:sz w:val="36"/>
            <w:szCs w:val="36"/>
          </w:rPr>
          <m:t xml:space="preserve"> = 1-</m:t>
        </m:r>
        <m:r>
          <w:rPr>
            <w:rFonts w:ascii="Helvetica Neue" w:eastAsia="Helvetica Neue" w:hAnsi="Helvetica Neue" w:cs="Helvetica Neue"/>
            <w:sz w:val="36"/>
            <w:szCs w:val="36"/>
          </w:rPr>
          <m:t>Σ</m:t>
        </m:r>
        <m:sSup>
          <m:sSupPr>
            <m:ctrlPr>
              <w:rPr>
                <w:rFonts w:ascii="Helvetica Neue" w:eastAsia="Helvetica Neue" w:hAnsi="Helvetica Neue" w:cs="Helvetica Neue"/>
                <w:sz w:val="36"/>
                <w:szCs w:val="36"/>
              </w:rPr>
            </m:ctrlPr>
          </m:sSupPr>
          <m:e>
            <m:d>
              <m:dPr>
                <m:ctrlPr>
                  <w:rPr>
                    <w:rFonts w:ascii="Helvetica Neue" w:eastAsia="Helvetica Neue" w:hAnsi="Helvetica Neue" w:cs="Helvetica Neue"/>
                    <w:sz w:val="36"/>
                    <w:szCs w:val="36"/>
                  </w:rPr>
                </m:ctrlPr>
              </m:dPr>
              <m:e>
                <m:f>
                  <m:fPr>
                    <m:ctrlPr>
                      <w:rPr>
                        <w:rFonts w:ascii="Helvetica Neue" w:eastAsia="Helvetica Neue" w:hAnsi="Helvetica Neue" w:cs="Helvetica Neue"/>
                        <w:sz w:val="36"/>
                        <w:szCs w:val="36"/>
                      </w:rPr>
                    </m:ctrlPr>
                  </m:fPr>
                  <m:num>
                    <m:r>
                      <w:rPr>
                        <w:rFonts w:ascii="Helvetica Neue" w:eastAsia="Helvetica Neue" w:hAnsi="Helvetica Neue" w:cs="Helvetica Neue"/>
                        <w:sz w:val="36"/>
                        <w:szCs w:val="36"/>
                      </w:rPr>
                      <m:t>n</m:t>
                    </m:r>
                  </m:num>
                  <m:den>
                    <m:r>
                      <w:rPr>
                        <w:rFonts w:ascii="Helvetica Neue" w:eastAsia="Helvetica Neue" w:hAnsi="Helvetica Neue" w:cs="Helvetica Neue"/>
                        <w:sz w:val="36"/>
                        <w:szCs w:val="36"/>
                      </w:rPr>
                      <m:t>N</m:t>
                    </m:r>
                  </m:den>
                </m:f>
              </m:e>
            </m:d>
          </m:e>
          <m:sup>
            <m:r>
              <w:rPr>
                <w:rFonts w:ascii="Helvetica Neue" w:eastAsia="Helvetica Neue" w:hAnsi="Helvetica Neue" w:cs="Helvetica Neue"/>
                <w:sz w:val="36"/>
                <w:szCs w:val="36"/>
              </w:rPr>
              <m:t>2</m:t>
            </m:r>
          </m:sup>
        </m:sSup>
      </m:oMath>
      <w:r>
        <w:rPr>
          <w:rFonts w:ascii="Helvetica Neue" w:eastAsia="Helvetica Neue" w:hAnsi="Helvetica Neue" w:cs="Helvetica Neue"/>
          <w:sz w:val="36"/>
          <w:szCs w:val="36"/>
        </w:rPr>
        <w:t xml:space="preserve"> </w:t>
      </w:r>
    </w:p>
    <w:p w:rsidR="00374FBE" w:rsidRDefault="00387489">
      <w:pPr>
        <w:spacing w:line="288" w:lineRule="auto"/>
        <w:rPr>
          <w:rFonts w:ascii="Helvetica Neue" w:eastAsia="Helvetica Neue" w:hAnsi="Helvetica Neue" w:cs="Helvetica Neue"/>
        </w:rPr>
      </w:pPr>
      <w:r>
        <w:rPr>
          <w:rFonts w:ascii="Helvetica Neue" w:eastAsia="Helvetica Neue" w:hAnsi="Helvetica Neue" w:cs="Helvetica Neue"/>
        </w:rPr>
        <w:lastRenderedPageBreak/>
        <w:t>Once you have calculated the d</w:t>
      </w:r>
      <w:r>
        <w:rPr>
          <w:rFonts w:ascii="Helvetica Neue" w:eastAsia="Helvetica Neue" w:hAnsi="Helvetica Neue" w:cs="Helvetica Neue"/>
        </w:rPr>
        <w:t xml:space="preserve">iversity index for your ecosystem, compare your value to the others in class.  Record that information here: </w:t>
      </w:r>
    </w:p>
    <w:p w:rsidR="00374FBE" w:rsidRDefault="00374FBE">
      <w:pPr>
        <w:spacing w:line="288" w:lineRule="auto"/>
        <w:rPr>
          <w:rFonts w:ascii="Helvetica Neue" w:eastAsia="Helvetica Neue" w:hAnsi="Helvetica Neue" w:cs="Helvetica Neue"/>
        </w:rPr>
      </w:pPr>
    </w:p>
    <w:tbl>
      <w:tblPr>
        <w:tblStyle w:val="a5"/>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360"/>
        <w:gridCol w:w="3360"/>
      </w:tblGrid>
      <w:tr w:rsidR="00374FBE">
        <w:tc>
          <w:tcPr>
            <w:tcW w:w="2610" w:type="dxa"/>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 xml:space="preserve">Pollution Level </w:t>
            </w:r>
          </w:p>
        </w:tc>
        <w:tc>
          <w:tcPr>
            <w:tcW w:w="3360" w:type="dxa"/>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Simpson’s Diversity Index</w:t>
            </w:r>
          </w:p>
        </w:tc>
        <w:tc>
          <w:tcPr>
            <w:tcW w:w="3360" w:type="dxa"/>
          </w:tcPr>
          <w:p w:rsidR="00374FBE" w:rsidRDefault="00387489">
            <w:pPr>
              <w:widowControl w:val="0"/>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Species Richness</w:t>
            </w:r>
          </w:p>
        </w:tc>
      </w:tr>
      <w:tr w:rsidR="00374FBE">
        <w:tc>
          <w:tcPr>
            <w:tcW w:w="2610" w:type="dxa"/>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None</w:t>
            </w:r>
          </w:p>
        </w:tc>
        <w:tc>
          <w:tcPr>
            <w:tcW w:w="3360" w:type="dxa"/>
            <w:shd w:val="clear" w:color="auto" w:fill="auto"/>
            <w:tcMar>
              <w:top w:w="100" w:type="dxa"/>
              <w:left w:w="100" w:type="dxa"/>
              <w:bottom w:w="100" w:type="dxa"/>
              <w:right w:w="100" w:type="dxa"/>
            </w:tcMar>
          </w:tcPr>
          <w:p w:rsidR="00374FBE" w:rsidRDefault="00374FBE">
            <w:pPr>
              <w:widowControl w:val="0"/>
              <w:pBdr>
                <w:top w:val="nil"/>
                <w:left w:val="nil"/>
                <w:bottom w:val="nil"/>
                <w:right w:val="nil"/>
                <w:between w:val="nil"/>
              </w:pBdr>
              <w:rPr>
                <w:rFonts w:ascii="Helvetica Neue" w:eastAsia="Helvetica Neue" w:hAnsi="Helvetica Neue" w:cs="Helvetica Neue"/>
              </w:rPr>
            </w:pPr>
          </w:p>
        </w:tc>
        <w:tc>
          <w:tcPr>
            <w:tcW w:w="3360" w:type="dxa"/>
          </w:tcPr>
          <w:p w:rsidR="00374FBE" w:rsidRDefault="00374FBE">
            <w:pPr>
              <w:widowControl w:val="0"/>
              <w:pBdr>
                <w:top w:val="nil"/>
                <w:left w:val="nil"/>
                <w:bottom w:val="nil"/>
                <w:right w:val="nil"/>
                <w:between w:val="nil"/>
              </w:pBdr>
              <w:rPr>
                <w:rFonts w:ascii="Helvetica Neue" w:eastAsia="Helvetica Neue" w:hAnsi="Helvetica Neue" w:cs="Helvetica Neue"/>
              </w:rPr>
            </w:pPr>
          </w:p>
        </w:tc>
      </w:tr>
      <w:tr w:rsidR="00374FBE">
        <w:tc>
          <w:tcPr>
            <w:tcW w:w="2610" w:type="dxa"/>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Moderate</w:t>
            </w:r>
          </w:p>
        </w:tc>
        <w:tc>
          <w:tcPr>
            <w:tcW w:w="3360" w:type="dxa"/>
            <w:shd w:val="clear" w:color="auto" w:fill="auto"/>
            <w:tcMar>
              <w:top w:w="100" w:type="dxa"/>
              <w:left w:w="100" w:type="dxa"/>
              <w:bottom w:w="100" w:type="dxa"/>
              <w:right w:w="100" w:type="dxa"/>
            </w:tcMar>
          </w:tcPr>
          <w:p w:rsidR="00374FBE" w:rsidRDefault="00374FBE">
            <w:pPr>
              <w:widowControl w:val="0"/>
              <w:pBdr>
                <w:top w:val="nil"/>
                <w:left w:val="nil"/>
                <w:bottom w:val="nil"/>
                <w:right w:val="nil"/>
                <w:between w:val="nil"/>
              </w:pBdr>
              <w:rPr>
                <w:rFonts w:ascii="Helvetica Neue" w:eastAsia="Helvetica Neue" w:hAnsi="Helvetica Neue" w:cs="Helvetica Neue"/>
              </w:rPr>
            </w:pPr>
          </w:p>
        </w:tc>
        <w:tc>
          <w:tcPr>
            <w:tcW w:w="3360" w:type="dxa"/>
          </w:tcPr>
          <w:p w:rsidR="00374FBE" w:rsidRDefault="00374FBE">
            <w:pPr>
              <w:widowControl w:val="0"/>
              <w:pBdr>
                <w:top w:val="nil"/>
                <w:left w:val="nil"/>
                <w:bottom w:val="nil"/>
                <w:right w:val="nil"/>
                <w:between w:val="nil"/>
              </w:pBdr>
              <w:rPr>
                <w:rFonts w:ascii="Helvetica Neue" w:eastAsia="Helvetica Neue" w:hAnsi="Helvetica Neue" w:cs="Helvetica Neue"/>
              </w:rPr>
            </w:pPr>
          </w:p>
        </w:tc>
      </w:tr>
      <w:tr w:rsidR="00374FBE">
        <w:tc>
          <w:tcPr>
            <w:tcW w:w="2610" w:type="dxa"/>
            <w:shd w:val="clear" w:color="auto" w:fill="auto"/>
            <w:tcMar>
              <w:top w:w="100" w:type="dxa"/>
              <w:left w:w="100" w:type="dxa"/>
              <w:bottom w:w="100" w:type="dxa"/>
              <w:right w:w="100" w:type="dxa"/>
            </w:tcMar>
          </w:tcPr>
          <w:p w:rsidR="00374FBE" w:rsidRDefault="00387489">
            <w:pPr>
              <w:widowControl w:val="0"/>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Severe</w:t>
            </w:r>
          </w:p>
        </w:tc>
        <w:tc>
          <w:tcPr>
            <w:tcW w:w="3360" w:type="dxa"/>
            <w:shd w:val="clear" w:color="auto" w:fill="auto"/>
            <w:tcMar>
              <w:top w:w="100" w:type="dxa"/>
              <w:left w:w="100" w:type="dxa"/>
              <w:bottom w:w="100" w:type="dxa"/>
              <w:right w:w="100" w:type="dxa"/>
            </w:tcMar>
          </w:tcPr>
          <w:p w:rsidR="00374FBE" w:rsidRDefault="00374FBE">
            <w:pPr>
              <w:widowControl w:val="0"/>
              <w:pBdr>
                <w:top w:val="nil"/>
                <w:left w:val="nil"/>
                <w:bottom w:val="nil"/>
                <w:right w:val="nil"/>
                <w:between w:val="nil"/>
              </w:pBdr>
              <w:rPr>
                <w:rFonts w:ascii="Helvetica Neue" w:eastAsia="Helvetica Neue" w:hAnsi="Helvetica Neue" w:cs="Helvetica Neue"/>
              </w:rPr>
            </w:pPr>
          </w:p>
        </w:tc>
        <w:tc>
          <w:tcPr>
            <w:tcW w:w="3360" w:type="dxa"/>
          </w:tcPr>
          <w:p w:rsidR="00374FBE" w:rsidRDefault="00374FBE">
            <w:pPr>
              <w:widowControl w:val="0"/>
              <w:pBdr>
                <w:top w:val="nil"/>
                <w:left w:val="nil"/>
                <w:bottom w:val="nil"/>
                <w:right w:val="nil"/>
                <w:between w:val="nil"/>
              </w:pBdr>
              <w:rPr>
                <w:rFonts w:ascii="Helvetica Neue" w:eastAsia="Helvetica Neue" w:hAnsi="Helvetica Neue" w:cs="Helvetica Neue"/>
              </w:rPr>
            </w:pPr>
          </w:p>
        </w:tc>
      </w:tr>
    </w:tbl>
    <w:p w:rsidR="00374FBE" w:rsidRDefault="00374FBE">
      <w:pPr>
        <w:spacing w:line="288" w:lineRule="auto"/>
        <w:rPr>
          <w:rFonts w:ascii="Helvetica Neue" w:eastAsia="Helvetica Neue" w:hAnsi="Helvetica Neue" w:cs="Helvetica Neue"/>
        </w:rPr>
      </w:pPr>
    </w:p>
    <w:p w:rsidR="00374FBE" w:rsidRDefault="00387489">
      <w:pPr>
        <w:spacing w:line="288" w:lineRule="auto"/>
        <w:rPr>
          <w:rFonts w:ascii="Helvetica Neue" w:eastAsia="Helvetica Neue" w:hAnsi="Helvetica Neue" w:cs="Helvetica Neue"/>
        </w:rPr>
      </w:pPr>
      <w:r>
        <w:rPr>
          <w:rFonts w:ascii="Helvetica Neue" w:eastAsia="Helvetica Neue" w:hAnsi="Helvetica Neue" w:cs="Helvetica Neue"/>
        </w:rPr>
        <w:t xml:space="preserve">Use this information to produce a graph comparing the biodiversity indices of the stream with varying levels of pollution.   Which level of pollution would you invest time and resources into restoring, and why?  </w:t>
      </w:r>
    </w:p>
    <w:p w:rsidR="00374FBE" w:rsidRDefault="00374FBE">
      <w:pPr>
        <w:spacing w:line="288" w:lineRule="auto"/>
        <w:rPr>
          <w:rFonts w:ascii="Helvetica Neue" w:eastAsia="Helvetica Neue" w:hAnsi="Helvetica Neue" w:cs="Helvetica Neue"/>
        </w:rPr>
      </w:pPr>
    </w:p>
    <w:p w:rsidR="00374FBE" w:rsidRDefault="00387489">
      <w:pPr>
        <w:spacing w:line="288" w:lineRule="auto"/>
        <w:rPr>
          <w:rFonts w:ascii="Helvetica Neue" w:eastAsia="Helvetica Neue" w:hAnsi="Helvetica Neue" w:cs="Helvetica Neue"/>
          <w:b/>
        </w:rPr>
      </w:pPr>
      <w:r>
        <w:rPr>
          <w:rFonts w:ascii="Helvetica Neue" w:eastAsia="Helvetica Neue" w:hAnsi="Helvetica Neue" w:cs="Helvetica Neue"/>
          <w:b/>
        </w:rPr>
        <w:t>QUESTIONS</w:t>
      </w:r>
    </w:p>
    <w:p w:rsidR="00374FBE" w:rsidRDefault="00387489">
      <w:pPr>
        <w:numPr>
          <w:ilvl w:val="0"/>
          <w:numId w:val="3"/>
        </w:numPr>
        <w:spacing w:line="288" w:lineRule="auto"/>
        <w:rPr>
          <w:rFonts w:ascii="Helvetica Neue" w:eastAsia="Helvetica Neue" w:hAnsi="Helvetica Neue" w:cs="Helvetica Neue"/>
        </w:rPr>
      </w:pPr>
      <w:r>
        <w:rPr>
          <w:rFonts w:ascii="Helvetica Neue" w:eastAsia="Helvetica Neue" w:hAnsi="Helvetica Neue" w:cs="Helvetica Neue"/>
        </w:rPr>
        <w:t>When you compared the biodiversi</w:t>
      </w:r>
      <w:r>
        <w:rPr>
          <w:rFonts w:ascii="Helvetica Neue" w:eastAsia="Helvetica Neue" w:hAnsi="Helvetica Neue" w:cs="Helvetica Neue"/>
        </w:rPr>
        <w:t xml:space="preserve">ty indices to one another, what did you notice? </w:t>
      </w: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87489">
      <w:pPr>
        <w:numPr>
          <w:ilvl w:val="0"/>
          <w:numId w:val="3"/>
        </w:numPr>
        <w:spacing w:line="288" w:lineRule="auto"/>
        <w:rPr>
          <w:rFonts w:ascii="Helvetica Neue" w:eastAsia="Helvetica Neue" w:hAnsi="Helvetica Neue" w:cs="Helvetica Neue"/>
        </w:rPr>
      </w:pPr>
      <w:r>
        <w:rPr>
          <w:rFonts w:ascii="Helvetica Neue" w:eastAsia="Helvetica Neue" w:hAnsi="Helvetica Neue" w:cs="Helvetica Neue"/>
        </w:rPr>
        <w:t>When you compared the species riches to one another, what did you notice?</w:t>
      </w: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87489">
      <w:pPr>
        <w:numPr>
          <w:ilvl w:val="0"/>
          <w:numId w:val="3"/>
        </w:numPr>
        <w:spacing w:line="288" w:lineRule="auto"/>
        <w:rPr>
          <w:rFonts w:ascii="Helvetica Neue" w:eastAsia="Helvetica Neue" w:hAnsi="Helvetica Neue" w:cs="Helvetica Neue"/>
        </w:rPr>
      </w:pPr>
      <w:r>
        <w:rPr>
          <w:rFonts w:ascii="Helvetica Neue" w:eastAsia="Helvetica Neue" w:hAnsi="Helvetica Neue" w:cs="Helvetica Neue"/>
        </w:rPr>
        <w:t>How does pollution affect the species richness and biodiversity of the stream?</w:t>
      </w: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74FBE">
      <w:pPr>
        <w:spacing w:line="288" w:lineRule="auto"/>
        <w:ind w:left="720"/>
        <w:rPr>
          <w:rFonts w:ascii="Helvetica Neue" w:eastAsia="Helvetica Neue" w:hAnsi="Helvetica Neue" w:cs="Helvetica Neue"/>
        </w:rPr>
      </w:pPr>
    </w:p>
    <w:p w:rsidR="00374FBE" w:rsidRDefault="00387489">
      <w:pPr>
        <w:numPr>
          <w:ilvl w:val="0"/>
          <w:numId w:val="3"/>
        </w:numPr>
        <w:spacing w:line="288" w:lineRule="auto"/>
        <w:rPr>
          <w:rFonts w:ascii="Helvetica Neue" w:eastAsia="Helvetica Neue" w:hAnsi="Helvetica Neue" w:cs="Helvetica Neue"/>
        </w:rPr>
      </w:pPr>
      <w:r>
        <w:rPr>
          <w:rFonts w:ascii="Helvetica Neue" w:eastAsia="Helvetica Neue" w:hAnsi="Helvetica Neue" w:cs="Helvetica Neue"/>
        </w:rPr>
        <w:t>Describe how human intervention can change biodiversity in positive ways.</w:t>
      </w:r>
    </w:p>
    <w:sectPr w:rsidR="00374FBE">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89" w:rsidRDefault="00387489">
      <w:pPr>
        <w:spacing w:line="240" w:lineRule="auto"/>
      </w:pPr>
      <w:r>
        <w:separator/>
      </w:r>
    </w:p>
  </w:endnote>
  <w:endnote w:type="continuationSeparator" w:id="0">
    <w:p w:rsidR="00387489" w:rsidRDefault="00387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BE" w:rsidRDefault="00387489">
    <w:pPr>
      <w:rPr>
        <w:rFonts w:ascii="Helvetica Neue" w:eastAsia="Helvetica Neue" w:hAnsi="Helvetica Neue" w:cs="Helvetica Neue"/>
        <w:i/>
        <w:sz w:val="16"/>
        <w:szCs w:val="16"/>
      </w:rPr>
    </w:pPr>
    <w:r>
      <w:rPr>
        <w:rFonts w:ascii="Helvetica Neue" w:eastAsia="Helvetica Neue" w:hAnsi="Helvetica Neue" w:cs="Helvetica Neue"/>
        <w:i/>
        <w:sz w:val="16"/>
        <w:szCs w:val="16"/>
      </w:rPr>
      <w:t>Modified Modeling and Measuring Ecosystem Diversity</w:t>
    </w:r>
  </w:p>
  <w:p w:rsidR="00374FBE" w:rsidRDefault="00387489">
    <w:pPr>
      <w:rPr>
        <w:rFonts w:ascii="Helvetica Neue" w:eastAsia="Helvetica Neue" w:hAnsi="Helvetica Neue" w:cs="Helvetica Neue"/>
        <w:i/>
        <w:sz w:val="16"/>
        <w:szCs w:val="16"/>
      </w:rPr>
    </w:pPr>
    <w:r>
      <w:rPr>
        <w:rFonts w:ascii="Helvetica Neue" w:eastAsia="Helvetica Neue" w:hAnsi="Helvetica Neue" w:cs="Helvetica Neue"/>
        <w:i/>
        <w:sz w:val="16"/>
        <w:szCs w:val="16"/>
      </w:rPr>
      <w:t>Originally by Lee Ferguson, Allen High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89" w:rsidRDefault="00387489">
      <w:pPr>
        <w:spacing w:line="240" w:lineRule="auto"/>
      </w:pPr>
      <w:r>
        <w:separator/>
      </w:r>
    </w:p>
  </w:footnote>
  <w:footnote w:type="continuationSeparator" w:id="0">
    <w:p w:rsidR="00387489" w:rsidRDefault="003874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0BC"/>
    <w:multiLevelType w:val="multilevel"/>
    <w:tmpl w:val="8E609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833AC5"/>
    <w:multiLevelType w:val="multilevel"/>
    <w:tmpl w:val="B1046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F53598"/>
    <w:multiLevelType w:val="multilevel"/>
    <w:tmpl w:val="7A78B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BE"/>
    <w:rsid w:val="00374FBE"/>
    <w:rsid w:val="00387489"/>
    <w:rsid w:val="00D2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81932-25FF-48CD-A9A8-3BC47016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38B9"/>
    <w:pPr>
      <w:tabs>
        <w:tab w:val="center" w:pos="4680"/>
        <w:tab w:val="right" w:pos="9360"/>
      </w:tabs>
      <w:spacing w:line="240" w:lineRule="auto"/>
    </w:pPr>
  </w:style>
  <w:style w:type="character" w:customStyle="1" w:styleId="HeaderChar">
    <w:name w:val="Header Char"/>
    <w:basedOn w:val="DefaultParagraphFont"/>
    <w:link w:val="Header"/>
    <w:uiPriority w:val="99"/>
    <w:rsid w:val="001038B9"/>
  </w:style>
  <w:style w:type="paragraph" w:styleId="Footer">
    <w:name w:val="footer"/>
    <w:basedOn w:val="Normal"/>
    <w:link w:val="FooterChar"/>
    <w:uiPriority w:val="99"/>
    <w:unhideWhenUsed/>
    <w:rsid w:val="001038B9"/>
    <w:pPr>
      <w:tabs>
        <w:tab w:val="center" w:pos="4680"/>
        <w:tab w:val="right" w:pos="9360"/>
      </w:tabs>
      <w:spacing w:line="240" w:lineRule="auto"/>
    </w:pPr>
  </w:style>
  <w:style w:type="character" w:customStyle="1" w:styleId="FooterChar">
    <w:name w:val="Footer Char"/>
    <w:basedOn w:val="DefaultParagraphFont"/>
    <w:link w:val="Footer"/>
    <w:uiPriority w:val="99"/>
    <w:rsid w:val="001038B9"/>
  </w:style>
  <w:style w:type="character" w:styleId="Hyperlink">
    <w:name w:val="Hyperlink"/>
    <w:basedOn w:val="DefaultParagraphFont"/>
    <w:uiPriority w:val="99"/>
    <w:unhideWhenUsed/>
    <w:rsid w:val="001038B9"/>
    <w:rPr>
      <w:color w:val="0000FF" w:themeColor="hyperlink"/>
      <w:u w:val="single"/>
    </w:rPr>
  </w:style>
  <w:style w:type="character" w:customStyle="1" w:styleId="UnresolvedMention">
    <w:name w:val="Unresolved Mention"/>
    <w:basedOn w:val="DefaultParagraphFont"/>
    <w:uiPriority w:val="99"/>
    <w:semiHidden/>
    <w:unhideWhenUsed/>
    <w:rsid w:val="001038B9"/>
    <w:rPr>
      <w:color w:val="605E5C"/>
      <w:shd w:val="clear" w:color="auto" w:fill="E1DFDD"/>
    </w:rPr>
  </w:style>
  <w:style w:type="table" w:styleId="TableGrid">
    <w:name w:val="Table Grid"/>
    <w:basedOn w:val="TableNormal"/>
    <w:uiPriority w:val="39"/>
    <w:rsid w:val="001038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rtualbiologylab.org/NetWebHTML_FilesJan2016/StreamDiversityModel.html" TargetMode="External"/><Relationship Id="rId4" Type="http://schemas.openxmlformats.org/officeDocument/2006/relationships/settings" Target="settings.xml"/><Relationship Id="rId9" Type="http://schemas.openxmlformats.org/officeDocument/2006/relationships/hyperlink" Target="https://ib.bioninja.com.au/_Media/biodiversity_med.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2hlMlykwSGph7pxr8IjB6ay6aA==">AMUW2mVRrVvJZThpLHoe5k+ir94K4y+mOzYIlqjDbuTbeHmrgEAx0JisD1ET3z8+vKLa9T3BOVtyqjkBMQ59ZnqRyjAWg595kM5IJsvL6bYEe64NLcwVE8s=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Wuerth, Mary</dc:creator>
  <cp:lastModifiedBy>Wuerth, Mary</cp:lastModifiedBy>
  <cp:revision>2</cp:revision>
  <dcterms:created xsi:type="dcterms:W3CDTF">2021-04-27T19:40:00Z</dcterms:created>
  <dcterms:modified xsi:type="dcterms:W3CDTF">2021-04-27T19:40:00Z</dcterms:modified>
</cp:coreProperties>
</file>